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ore0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metadata/core-properties" Target="docProps/core0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>
      <w:pPr>
        <w:pStyle w:val="Default"/>
        <w:jc w:val="right"/>
        <w:rPr>
          <w:rFonts w:ascii="Garamond" w:hAnsi="Garamond"/>
          <w:sz w:val="20"/>
          <w:szCs w:val="20"/>
        </w:rPr>
      </w:pPr>
    </w:p>
    <w:p>
      <w:pPr>
        <w:pStyle w:val="Default"/>
        <w:jc w:val="right"/>
        <w:rPr>
          <w:rFonts w:ascii="Garamond" w:hAnsi="Garamond"/>
          <w:sz w:val="20"/>
          <w:szCs w:val="20"/>
        </w:rPr>
      </w:pPr>
      <w:r>
        <w:rPr>
          <w:rFonts w:ascii="Garamond" w:hAnsi="Garamond"/>
          <w:sz w:val="20"/>
          <w:szCs w:val="20"/>
        </w:rPr>
        <w:t>Al Comune di Sorrento</w:t>
      </w:r>
    </w:p>
    <w:p>
      <w:pPr>
        <w:pStyle w:val="Default"/>
        <w:rPr>
          <w:rFonts w:ascii="Garamond" w:hAnsi="Garamond"/>
          <w:sz w:val="20"/>
          <w:szCs w:val="20"/>
        </w:rPr>
      </w:pPr>
    </w:p>
    <w:p>
      <w:pPr>
        <w:pStyle w:val="Default"/>
        <w:rPr>
          <w:rFonts w:ascii="Garamond" w:hAnsi="Garamond"/>
          <w:sz w:val="20"/>
          <w:szCs w:val="20"/>
        </w:rPr>
      </w:pPr>
    </w:p>
    <w:p>
      <w:pPr>
        <w:pStyle w:val="Default"/>
        <w:rPr>
          <w:rFonts w:ascii="Garamond" w:hAnsi="Garamond"/>
          <w:sz w:val="20"/>
          <w:szCs w:val="20"/>
        </w:rPr>
      </w:pPr>
      <w:r>
        <w:rPr>
          <w:rFonts w:ascii="Garamond" w:hAnsi="Garamond"/>
          <w:sz w:val="20"/>
          <w:szCs w:val="20"/>
        </w:rPr>
        <w:t>Oggetto: Dichiarazione Targhe Autorimesse e Strutture ricettive - Z.T.L. CENTRO</w:t>
      </w:r>
    </w:p>
    <w:p>
      <w:pPr>
        <w:pStyle w:val="Default"/>
        <w:rPr>
          <w:rFonts w:ascii="Garamond" w:hAnsi="Garamond"/>
          <w:sz w:val="20"/>
          <w:szCs w:val="20"/>
        </w:rPr>
      </w:pPr>
    </w:p>
    <w:tbl>
      <w:tblPr>
        <w:tblW w:w="5000" w:type="pct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9628"/>
      </w:tblGrid>
      <w:tr>
        <w:tc>
          <w:tcPr>
            <w:tcW w:w="9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totabellauser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Il/La sottoscritto/a</w:t>
            </w:r>
          </w:p>
        </w:tc>
      </w:tr>
      <w:tr>
        <w:tc>
          <w:tcPr>
            <w:tcW w:w="96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totabellauser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Nato/a                                      il       /     /            C.F.</w:t>
            </w:r>
          </w:p>
        </w:tc>
      </w:tr>
      <w:tr>
        <w:tc>
          <w:tcPr>
            <w:tcW w:w="96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totabellauser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Residente in                                                     Via                                                                         n.</w:t>
            </w:r>
          </w:p>
        </w:tc>
      </w:tr>
      <w:tr>
        <w:tc>
          <w:tcPr>
            <w:tcW w:w="96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totabellauser"/>
              <w:rPr>
                <w:rFonts w:ascii="Garamond" w:hAnsi="Garamond"/>
                <w:sz w:val="20"/>
                <w:szCs w:val="20"/>
              </w:rPr>
            </w:pPr>
            <w:r>
              <w:t>Nella qualità di                                                         della Ditta</w:t>
            </w:r>
          </w:p>
        </w:tc>
      </w:tr>
      <w:tr>
        <w:tc>
          <w:tcPr>
            <w:tcW w:w="96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totabellauser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Con licenza/Scia/iscrizione CCIIA n.</w:t>
            </w:r>
          </w:p>
        </w:tc>
      </w:tr>
      <w:tr>
        <w:tc>
          <w:tcPr>
            <w:tcW w:w="96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totabellauser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Tel.                                                   Email/PEC</w:t>
            </w:r>
          </w:p>
        </w:tc>
      </w:tr>
    </w:tbl>
    <w:p>
      <w:pPr>
        <w:pStyle w:val="Default"/>
        <w:rPr>
          <w:rFonts w:ascii="Garamond" w:hAnsi="Garamond"/>
          <w:sz w:val="20"/>
          <w:szCs w:val="20"/>
        </w:rPr>
      </w:pPr>
    </w:p>
    <w:p>
      <w:pPr>
        <w:pStyle w:val="Default"/>
        <w:rPr>
          <w:rFonts w:ascii="Garamond" w:hAnsi="Garamond"/>
          <w:sz w:val="20"/>
          <w:szCs w:val="20"/>
        </w:rPr>
      </w:pPr>
      <w:r>
        <w:rPr>
          <w:rFonts w:ascii="Garamond" w:hAnsi="Garamond"/>
          <w:sz w:val="20"/>
          <w:szCs w:val="20"/>
        </w:rPr>
        <w:t>Con riferimento a quanto previsto dal Regolamento approvato con D.C.C. n. 7 del 16/3/2023, ai sensi e per gli effetti di quanto previsto dal D.P.R. 445 del 28/12/2000</w:t>
      </w:r>
    </w:p>
    <w:p>
      <w:pPr>
        <w:pStyle w:val="Default"/>
        <w:jc w:val="center"/>
        <w:rPr>
          <w:rFonts w:ascii="Garamond" w:hAnsi="Garamond"/>
          <w:sz w:val="20"/>
          <w:szCs w:val="20"/>
        </w:rPr>
      </w:pPr>
      <w:r>
        <w:rPr>
          <w:rFonts w:ascii="Garamond" w:hAnsi="Garamond"/>
          <w:sz w:val="20"/>
          <w:szCs w:val="20"/>
        </w:rPr>
        <w:t>DICHIARO</w:t>
      </w:r>
    </w:p>
    <w:p>
      <w:pPr>
        <w:pStyle w:val="Default"/>
        <w:rPr>
          <w:rFonts w:ascii="Garamond" w:hAnsi="Garamond"/>
          <w:sz w:val="20"/>
          <w:szCs w:val="20"/>
        </w:rPr>
      </w:pPr>
      <w:r>
        <w:rPr>
          <w:rFonts w:ascii="Garamond" w:hAnsi="Garamond"/>
          <w:sz w:val="20"/>
          <w:szCs w:val="20"/>
        </w:rPr>
        <w:t xml:space="preserve">che il giorno ____/_____/___ sono transitate per il varco </w:t>
      </w:r>
      <w:r>
        <w:rPr>
          <w:rFonts w:ascii="Garamond" w:eastAsia="Liberation Serif" w:hAnsi="Garamond" w:cs="Liberation Serif"/>
          <w:sz w:val="20"/>
          <w:szCs w:val="20"/>
        </w:rPr>
        <w:t xml:space="preserve">□ </w:t>
      </w:r>
      <w:r>
        <w:rPr>
          <w:rFonts w:ascii="Garamond" w:hAnsi="Garamond"/>
          <w:sz w:val="20"/>
          <w:szCs w:val="20"/>
        </w:rPr>
        <w:t xml:space="preserve">Caruso </w:t>
      </w:r>
      <w:r>
        <w:rPr>
          <w:rFonts w:ascii="Garamond" w:eastAsia="Liberation Serif" w:hAnsi="Garamond" w:cs="Liberation Serif"/>
          <w:sz w:val="20"/>
          <w:szCs w:val="20"/>
        </w:rPr>
        <w:t xml:space="preserve">□ </w:t>
      </w:r>
      <w:r>
        <w:rPr>
          <w:rFonts w:ascii="Garamond" w:hAnsi="Garamond"/>
          <w:sz w:val="20"/>
          <w:szCs w:val="20"/>
        </w:rPr>
        <w:t xml:space="preserve">C. Italia n.179 </w:t>
      </w:r>
      <w:r>
        <w:rPr>
          <w:rFonts w:ascii="Garamond" w:eastAsia="Liberation Serif" w:hAnsi="Garamond" w:cs="Liberation Serif"/>
          <w:sz w:val="20"/>
          <w:szCs w:val="20"/>
        </w:rPr>
        <w:t xml:space="preserve">□ </w:t>
      </w:r>
      <w:proofErr w:type="spellStart"/>
      <w:r>
        <w:rPr>
          <w:rFonts w:ascii="Garamond" w:hAnsi="Garamond"/>
          <w:sz w:val="20"/>
          <w:szCs w:val="20"/>
        </w:rPr>
        <w:t>Correale</w:t>
      </w:r>
      <w:proofErr w:type="spellEnd"/>
      <w:r>
        <w:rPr>
          <w:rFonts w:ascii="Garamond" w:hAnsi="Garamond"/>
          <w:sz w:val="20"/>
          <w:szCs w:val="20"/>
        </w:rPr>
        <w:t xml:space="preserve"> </w:t>
      </w:r>
      <w:r>
        <w:rPr>
          <w:rFonts w:ascii="Garamond" w:eastAsia="Liberation Serif" w:hAnsi="Garamond" w:cs="Liberation Serif"/>
          <w:sz w:val="20"/>
          <w:szCs w:val="20"/>
        </w:rPr>
        <w:t xml:space="preserve">□ </w:t>
      </w:r>
      <w:r>
        <w:rPr>
          <w:rFonts w:ascii="Garamond" w:hAnsi="Garamond"/>
          <w:sz w:val="20"/>
          <w:szCs w:val="20"/>
        </w:rPr>
        <w:t>S. Francesco</w:t>
      </w:r>
    </w:p>
    <w:p>
      <w:pPr>
        <w:pStyle w:val="Default"/>
        <w:rPr>
          <w:rFonts w:ascii="Garamond" w:hAnsi="Garamond"/>
          <w:sz w:val="20"/>
          <w:szCs w:val="20"/>
        </w:rPr>
      </w:pPr>
      <w:r>
        <w:rPr>
          <w:rFonts w:ascii="Garamond" w:hAnsi="Garamond"/>
          <w:sz w:val="20"/>
          <w:szCs w:val="20"/>
        </w:rPr>
        <w:t>con indirizzo di destinazione________________________________________________________________________</w:t>
      </w:r>
    </w:p>
    <w:p>
      <w:pPr>
        <w:pStyle w:val="Default"/>
        <w:rPr>
          <w:rFonts w:ascii="Garamond" w:hAnsi="Garamond"/>
          <w:sz w:val="20"/>
          <w:szCs w:val="20"/>
        </w:rPr>
      </w:pPr>
    </w:p>
    <w:tbl>
      <w:tblPr>
        <w:tblW w:w="5000" w:type="pct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1590"/>
        <w:gridCol w:w="3223"/>
        <w:gridCol w:w="1589"/>
        <w:gridCol w:w="3226"/>
      </w:tblGrid>
      <w:tr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totabellauser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Tipo</w:t>
            </w:r>
          </w:p>
        </w:tc>
        <w:tc>
          <w:tcPr>
            <w:tcW w:w="3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totabellauser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Marca e modello</w:t>
            </w:r>
          </w:p>
        </w:tc>
        <w:tc>
          <w:tcPr>
            <w:tcW w:w="1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totabellauser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Targa</w:t>
            </w:r>
          </w:p>
        </w:tc>
        <w:tc>
          <w:tcPr>
            <w:tcW w:w="3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totabellauser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Ora di accesso</w:t>
            </w:r>
          </w:p>
        </w:tc>
      </w:tr>
      <w:tr>
        <w:tc>
          <w:tcPr>
            <w:tcW w:w="159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utotabellauser"/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3226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utotabellauser"/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1590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utotabellauser"/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322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totabellauser"/>
              <w:rPr>
                <w:rFonts w:ascii="Garamond" w:hAnsi="Garamond"/>
                <w:sz w:val="20"/>
                <w:szCs w:val="20"/>
              </w:rPr>
            </w:pPr>
          </w:p>
        </w:tc>
      </w:tr>
      <w:tr>
        <w:tc>
          <w:tcPr>
            <w:tcW w:w="159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utotabellauser"/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3226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utotabellauser"/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1590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utotabellauser"/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322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totabellauser"/>
              <w:rPr>
                <w:rFonts w:ascii="Garamond" w:hAnsi="Garamond"/>
                <w:sz w:val="20"/>
                <w:szCs w:val="20"/>
              </w:rPr>
            </w:pPr>
          </w:p>
        </w:tc>
      </w:tr>
      <w:tr>
        <w:tc>
          <w:tcPr>
            <w:tcW w:w="159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utotabellauser"/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3226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utotabellauser"/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1590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utotabellauser"/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322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totabellauser"/>
              <w:rPr>
                <w:rFonts w:ascii="Garamond" w:hAnsi="Garamond"/>
                <w:sz w:val="20"/>
                <w:szCs w:val="20"/>
              </w:rPr>
            </w:pPr>
          </w:p>
        </w:tc>
      </w:tr>
      <w:tr>
        <w:tc>
          <w:tcPr>
            <w:tcW w:w="159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utotabellauser"/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3226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utotabellauser"/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1590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utotabellauser"/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322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totabellauser"/>
              <w:rPr>
                <w:rFonts w:ascii="Garamond" w:hAnsi="Garamond"/>
                <w:sz w:val="20"/>
                <w:szCs w:val="20"/>
              </w:rPr>
            </w:pPr>
          </w:p>
        </w:tc>
      </w:tr>
      <w:tr>
        <w:tc>
          <w:tcPr>
            <w:tcW w:w="159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utotabellauser"/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3226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utotabellauser"/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1590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utotabellauser"/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322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totabellauser"/>
              <w:rPr>
                <w:rFonts w:ascii="Garamond" w:hAnsi="Garamond"/>
                <w:sz w:val="20"/>
                <w:szCs w:val="20"/>
              </w:rPr>
            </w:pPr>
          </w:p>
        </w:tc>
      </w:tr>
      <w:tr>
        <w:tc>
          <w:tcPr>
            <w:tcW w:w="159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utotabellauser"/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3226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utotabellauser"/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1590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utotabellauser"/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322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totabellauser"/>
              <w:rPr>
                <w:rFonts w:ascii="Garamond" w:hAnsi="Garamond"/>
                <w:sz w:val="20"/>
                <w:szCs w:val="20"/>
              </w:rPr>
            </w:pPr>
          </w:p>
        </w:tc>
      </w:tr>
      <w:tr>
        <w:tc>
          <w:tcPr>
            <w:tcW w:w="159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utotabellauser"/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3226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utotabellauser"/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1590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utotabellauser"/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322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totabellauser"/>
              <w:rPr>
                <w:rFonts w:ascii="Garamond" w:hAnsi="Garamond"/>
                <w:sz w:val="20"/>
                <w:szCs w:val="20"/>
              </w:rPr>
            </w:pPr>
          </w:p>
        </w:tc>
      </w:tr>
      <w:tr>
        <w:tc>
          <w:tcPr>
            <w:tcW w:w="159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utotabellauser"/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3226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utotabellauser"/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1590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utotabellauser"/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322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totabellauser"/>
              <w:rPr>
                <w:rFonts w:ascii="Garamond" w:hAnsi="Garamond"/>
                <w:sz w:val="20"/>
                <w:szCs w:val="20"/>
              </w:rPr>
            </w:pPr>
          </w:p>
        </w:tc>
      </w:tr>
      <w:tr>
        <w:tc>
          <w:tcPr>
            <w:tcW w:w="159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utotabellauser"/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3226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utotabellauser"/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1590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utotabellauser"/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322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totabellauser"/>
              <w:rPr>
                <w:rFonts w:ascii="Garamond" w:hAnsi="Garamond"/>
                <w:sz w:val="20"/>
                <w:szCs w:val="20"/>
              </w:rPr>
            </w:pPr>
          </w:p>
        </w:tc>
      </w:tr>
      <w:tr>
        <w:tc>
          <w:tcPr>
            <w:tcW w:w="159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utotabellauser"/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3226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utotabellauser"/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1590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utotabellauser"/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322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totabellauser"/>
              <w:rPr>
                <w:rFonts w:ascii="Garamond" w:hAnsi="Garamond"/>
                <w:sz w:val="20"/>
                <w:szCs w:val="20"/>
              </w:rPr>
            </w:pPr>
          </w:p>
        </w:tc>
      </w:tr>
      <w:tr>
        <w:tc>
          <w:tcPr>
            <w:tcW w:w="159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utotabellauser"/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3226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utotabellauser"/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1590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utotabellauser"/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322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totabellauser"/>
              <w:rPr>
                <w:rFonts w:ascii="Garamond" w:hAnsi="Garamond"/>
                <w:sz w:val="20"/>
                <w:szCs w:val="20"/>
              </w:rPr>
            </w:pPr>
          </w:p>
        </w:tc>
      </w:tr>
      <w:tr>
        <w:tc>
          <w:tcPr>
            <w:tcW w:w="159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utotabellauser"/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3226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utotabellauser"/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1590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utotabellauser"/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322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totabellauser"/>
              <w:rPr>
                <w:rFonts w:ascii="Garamond" w:hAnsi="Garamond"/>
                <w:sz w:val="20"/>
                <w:szCs w:val="20"/>
              </w:rPr>
            </w:pPr>
          </w:p>
        </w:tc>
      </w:tr>
      <w:tr>
        <w:tc>
          <w:tcPr>
            <w:tcW w:w="159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utotabellauser"/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3226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utotabellauser"/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1590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utotabellauser"/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322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totabellauser"/>
              <w:rPr>
                <w:rFonts w:ascii="Garamond" w:hAnsi="Garamond"/>
                <w:sz w:val="20"/>
                <w:szCs w:val="20"/>
              </w:rPr>
            </w:pPr>
          </w:p>
        </w:tc>
      </w:tr>
      <w:tr>
        <w:tc>
          <w:tcPr>
            <w:tcW w:w="159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utotabellauser"/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3226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utotabellauser"/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1590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utotabellauser"/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322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totabellauser"/>
              <w:rPr>
                <w:rFonts w:ascii="Garamond" w:hAnsi="Garamond"/>
                <w:sz w:val="20"/>
                <w:szCs w:val="20"/>
              </w:rPr>
            </w:pPr>
          </w:p>
        </w:tc>
      </w:tr>
      <w:tr>
        <w:tc>
          <w:tcPr>
            <w:tcW w:w="159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utotabellauser"/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3226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utotabellauser"/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1590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utotabellauser"/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322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totabellauser"/>
              <w:rPr>
                <w:rFonts w:ascii="Garamond" w:hAnsi="Garamond"/>
                <w:sz w:val="20"/>
                <w:szCs w:val="20"/>
              </w:rPr>
            </w:pPr>
          </w:p>
        </w:tc>
      </w:tr>
      <w:tr>
        <w:tc>
          <w:tcPr>
            <w:tcW w:w="159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utotabellauser"/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3226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utotabellauser"/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1590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utotabellauser"/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322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totabellauser"/>
              <w:rPr>
                <w:rFonts w:ascii="Garamond" w:hAnsi="Garamond"/>
                <w:sz w:val="20"/>
                <w:szCs w:val="20"/>
              </w:rPr>
            </w:pPr>
          </w:p>
        </w:tc>
      </w:tr>
      <w:tr>
        <w:tc>
          <w:tcPr>
            <w:tcW w:w="159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utotabellauser"/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3226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utotabellauser"/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1590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utotabellauser"/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322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totabellauser"/>
              <w:rPr>
                <w:rFonts w:ascii="Garamond" w:hAnsi="Garamond"/>
                <w:sz w:val="20"/>
                <w:szCs w:val="20"/>
              </w:rPr>
            </w:pPr>
          </w:p>
        </w:tc>
      </w:tr>
    </w:tbl>
    <w:p>
      <w:pPr>
        <w:pStyle w:val="Default"/>
        <w:rPr>
          <w:rFonts w:ascii="Garamond" w:hAnsi="Garamond"/>
          <w:sz w:val="20"/>
          <w:szCs w:val="20"/>
        </w:rPr>
      </w:pPr>
    </w:p>
    <w:p>
      <w:pPr>
        <w:pStyle w:val="Default"/>
        <w:jc w:val="center"/>
        <w:rPr>
          <w:rFonts w:ascii="Garamond" w:hAnsi="Garamond"/>
          <w:sz w:val="20"/>
          <w:szCs w:val="20"/>
        </w:rPr>
      </w:pPr>
      <w:r>
        <w:rPr>
          <w:rFonts w:ascii="Garamond" w:hAnsi="Garamond"/>
          <w:sz w:val="20"/>
          <w:szCs w:val="20"/>
        </w:rPr>
        <w:t>dichiara di essere a conoscenza</w:t>
      </w:r>
    </w:p>
    <w:p>
      <w:pPr>
        <w:pStyle w:val="Default"/>
        <w:jc w:val="both"/>
        <w:rPr>
          <w:rFonts w:ascii="Garamond" w:hAnsi="Garamond"/>
          <w:sz w:val="20"/>
          <w:szCs w:val="20"/>
        </w:rPr>
      </w:pPr>
      <w:r>
        <w:rPr>
          <w:rFonts w:ascii="Garamond" w:hAnsi="Garamond"/>
          <w:sz w:val="20"/>
          <w:szCs w:val="20"/>
        </w:rPr>
        <w:t> delle sanzioni penali cui può andare incontro in caso di falsità negli atti e di dichiarazioni mendaci, come previsto dall’art. 76 del D.P.R. 445 del 28/12/2000 (Falsità materiale e/o ideologica commessa dal privato in atto pubblico – Artt. 482 e 483 Codice Penale – salvo che il fatto non costituisca più grave reato);</w:t>
      </w:r>
    </w:p>
    <w:p>
      <w:pPr>
        <w:pStyle w:val="Default"/>
        <w:jc w:val="both"/>
        <w:rPr>
          <w:rFonts w:ascii="Garamond" w:hAnsi="Garamond"/>
          <w:sz w:val="20"/>
          <w:szCs w:val="20"/>
        </w:rPr>
      </w:pPr>
      <w:r>
        <w:rPr>
          <w:rFonts w:ascii="Garamond" w:hAnsi="Garamond"/>
          <w:sz w:val="20"/>
          <w:szCs w:val="20"/>
        </w:rPr>
        <w:t> che in caso di dichiarazioni non veritiere il sottoscritto decade dai benefici conseguenti al provvedimento eventualmente emanato sulla base della presente dichiarazione, come previsto dall’art. 75 D.P.R. 445 del 28/12/2000;</w:t>
      </w:r>
    </w:p>
    <w:p>
      <w:pPr>
        <w:pStyle w:val="Default"/>
        <w:jc w:val="both"/>
        <w:rPr>
          <w:rFonts w:ascii="Garamond" w:hAnsi="Garamond"/>
          <w:sz w:val="20"/>
          <w:szCs w:val="20"/>
        </w:rPr>
      </w:pPr>
      <w:r>
        <w:rPr>
          <w:rFonts w:ascii="Garamond" w:hAnsi="Garamond"/>
          <w:sz w:val="20"/>
          <w:szCs w:val="20"/>
        </w:rPr>
        <w:t xml:space="preserve"> che la disciplina della circolazione in ZTL dei veicoli in possesso dell’autorizzazione richiesta è stabilita dal Comune di Sorrento ed è contenuta nel “Regolamento Permessi per Accesso </w:t>
      </w:r>
      <w:proofErr w:type="spellStart"/>
      <w:r>
        <w:rPr>
          <w:rFonts w:ascii="Garamond" w:hAnsi="Garamond"/>
          <w:sz w:val="20"/>
          <w:szCs w:val="20"/>
        </w:rPr>
        <w:t>Ztl</w:t>
      </w:r>
      <w:proofErr w:type="spellEnd"/>
      <w:r>
        <w:rPr>
          <w:rFonts w:ascii="Garamond" w:hAnsi="Garamond"/>
          <w:sz w:val="20"/>
          <w:szCs w:val="20"/>
        </w:rPr>
        <w:t xml:space="preserve"> “CENTRO” approvato con DCC n. 7 del 16/03/2023 o nel diverso atto che dovesse intervenire nel corso dell’efficacia dell’autorizzazione;</w:t>
      </w:r>
    </w:p>
    <w:p>
      <w:pPr>
        <w:pStyle w:val="Default"/>
        <w:jc w:val="both"/>
        <w:rPr>
          <w:rFonts w:ascii="Garamond" w:hAnsi="Garamond"/>
          <w:sz w:val="20"/>
          <w:szCs w:val="20"/>
        </w:rPr>
      </w:pPr>
    </w:p>
    <w:p>
      <w:pPr>
        <w:pStyle w:val="Default"/>
        <w:jc w:val="both"/>
        <w:rPr>
          <w:rFonts w:ascii="Garamond" w:hAnsi="Garamond"/>
          <w:sz w:val="20"/>
          <w:szCs w:val="20"/>
        </w:rPr>
      </w:pPr>
      <w:r>
        <w:rPr>
          <w:rFonts w:ascii="Garamond" w:hAnsi="Garamond"/>
          <w:sz w:val="20"/>
          <w:szCs w:val="20"/>
        </w:rPr>
        <w:t xml:space="preserve">Data ___/___/_______ </w:t>
      </w:r>
      <w:r>
        <w:rPr>
          <w:rFonts w:ascii="Garamond" w:hAnsi="Garamond"/>
          <w:sz w:val="20"/>
          <w:szCs w:val="20"/>
        </w:rPr>
        <w:tab/>
      </w:r>
      <w:r>
        <w:rPr>
          <w:rFonts w:ascii="Garamond" w:hAnsi="Garamond"/>
          <w:sz w:val="20"/>
          <w:szCs w:val="20"/>
        </w:rPr>
        <w:tab/>
      </w:r>
      <w:r>
        <w:rPr>
          <w:rFonts w:ascii="Garamond" w:hAnsi="Garamond"/>
          <w:sz w:val="20"/>
          <w:szCs w:val="20"/>
        </w:rPr>
        <w:tab/>
      </w:r>
      <w:r>
        <w:rPr>
          <w:rFonts w:ascii="Garamond" w:hAnsi="Garamond"/>
          <w:sz w:val="20"/>
          <w:szCs w:val="20"/>
        </w:rPr>
        <w:tab/>
      </w:r>
      <w:r>
        <w:rPr>
          <w:rFonts w:ascii="Garamond" w:hAnsi="Garamond"/>
          <w:sz w:val="20"/>
          <w:szCs w:val="20"/>
        </w:rPr>
        <w:tab/>
      </w:r>
      <w:r>
        <w:rPr>
          <w:rFonts w:ascii="Garamond" w:hAnsi="Garamond"/>
          <w:sz w:val="20"/>
          <w:szCs w:val="20"/>
        </w:rPr>
        <w:tab/>
      </w:r>
      <w:r>
        <w:rPr>
          <w:rFonts w:ascii="Garamond" w:hAnsi="Garamond"/>
          <w:sz w:val="20"/>
          <w:szCs w:val="20"/>
        </w:rPr>
        <w:tab/>
        <w:t>Il/La dichiarante (firma leggibile)</w:t>
      </w:r>
    </w:p>
    <w:p>
      <w:pPr>
        <w:pStyle w:val="Default"/>
        <w:jc w:val="both"/>
        <w:rPr>
          <w:rFonts w:ascii="Garamond" w:hAnsi="Garamond"/>
          <w:sz w:val="20"/>
          <w:szCs w:val="20"/>
        </w:rPr>
      </w:pPr>
      <w:r>
        <w:rPr>
          <w:rFonts w:ascii="Garamond" w:hAnsi="Garamond"/>
          <w:sz w:val="20"/>
          <w:szCs w:val="20"/>
        </w:rPr>
        <w:tab/>
      </w:r>
      <w:r>
        <w:rPr>
          <w:rFonts w:ascii="Garamond" w:hAnsi="Garamond"/>
          <w:sz w:val="20"/>
          <w:szCs w:val="20"/>
        </w:rPr>
        <w:tab/>
      </w:r>
      <w:r>
        <w:rPr>
          <w:rFonts w:ascii="Garamond" w:hAnsi="Garamond"/>
          <w:sz w:val="20"/>
          <w:szCs w:val="20"/>
        </w:rPr>
        <w:tab/>
      </w:r>
      <w:r>
        <w:rPr>
          <w:rFonts w:ascii="Garamond" w:hAnsi="Garamond"/>
          <w:sz w:val="20"/>
          <w:szCs w:val="20"/>
        </w:rPr>
        <w:tab/>
      </w:r>
      <w:r>
        <w:rPr>
          <w:rFonts w:ascii="Garamond" w:hAnsi="Garamond"/>
          <w:sz w:val="20"/>
          <w:szCs w:val="20"/>
        </w:rPr>
        <w:tab/>
      </w:r>
      <w:r>
        <w:rPr>
          <w:rFonts w:ascii="Garamond" w:hAnsi="Garamond"/>
          <w:sz w:val="20"/>
          <w:szCs w:val="20"/>
        </w:rPr>
        <w:tab/>
      </w:r>
      <w:r>
        <w:rPr>
          <w:rFonts w:ascii="Garamond" w:hAnsi="Garamond"/>
          <w:sz w:val="20"/>
          <w:szCs w:val="20"/>
        </w:rPr>
        <w:tab/>
      </w:r>
      <w:r>
        <w:rPr>
          <w:rFonts w:ascii="Garamond" w:hAnsi="Garamond"/>
          <w:sz w:val="20"/>
          <w:szCs w:val="20"/>
        </w:rPr>
        <w:tab/>
      </w:r>
      <w:r>
        <w:rPr>
          <w:rFonts w:ascii="Garamond" w:hAnsi="Garamond"/>
          <w:sz w:val="20"/>
          <w:szCs w:val="20"/>
        </w:rPr>
        <w:tab/>
        <w:t>______________________________</w:t>
      </w:r>
    </w:p>
    <w:p>
      <w:pPr>
        <w:pStyle w:val="Default"/>
        <w:jc w:val="right"/>
        <w:rPr>
          <w:rFonts w:ascii="Garamond" w:hAnsi="Garamond"/>
          <w:sz w:val="20"/>
          <w:szCs w:val="20"/>
        </w:rPr>
      </w:pPr>
    </w:p>
    <w:p>
      <w:pPr>
        <w:pStyle w:val="Default"/>
        <w:jc w:val="center"/>
        <w:rPr>
          <w:rFonts w:ascii="Garamond" w:hAnsi="Garamond"/>
          <w:sz w:val="20"/>
          <w:szCs w:val="20"/>
        </w:rPr>
      </w:pPr>
      <w:r>
        <w:rPr>
          <w:rFonts w:ascii="Garamond" w:hAnsi="Garamond"/>
          <w:sz w:val="20"/>
          <w:szCs w:val="20"/>
        </w:rPr>
        <w:t>PAG. 1/2</w:t>
      </w:r>
    </w:p>
    <w:p>
      <w:pPr>
        <w:pStyle w:val="Default"/>
        <w:jc w:val="right"/>
        <w:rPr>
          <w:rFonts w:ascii="Garamond" w:hAnsi="Garamond"/>
          <w:sz w:val="20"/>
          <w:szCs w:val="20"/>
        </w:rPr>
      </w:pPr>
    </w:p>
    <w:p>
      <w:pPr>
        <w:pStyle w:val="Nessunaspaziatura"/>
        <w:rPr>
          <w:rFonts w:ascii="Garamond" w:hAnsi="Garamond"/>
          <w:sz w:val="20"/>
          <w:szCs w:val="20"/>
        </w:rPr>
      </w:pPr>
    </w:p>
    <w:p>
      <w:pPr>
        <w:ind w:right="-307"/>
        <w:jc w:val="both"/>
        <w:rPr>
          <w:rFonts w:ascii="Garamond" w:hAnsi="Garamond"/>
          <w:sz w:val="20"/>
          <w:szCs w:val="20"/>
        </w:rPr>
      </w:pPr>
      <w:r>
        <w:rPr>
          <w:rFonts w:ascii="Garamond" w:hAnsi="Garamond" w:cstheme="minorHAnsi"/>
          <w:b/>
          <w:sz w:val="20"/>
          <w:szCs w:val="20"/>
        </w:rPr>
        <w:t>Informativa sul trattamento dei dati personali forniti con la richiesta (ai sensi dell’art. 13 del Regolamento (UE) 2016/679)</w:t>
      </w:r>
    </w:p>
    <w:p>
      <w:pPr>
        <w:ind w:right="-307"/>
        <w:jc w:val="both"/>
        <w:rPr>
          <w:rFonts w:ascii="Garamond" w:hAnsi="Garamond" w:cstheme="minorHAnsi"/>
          <w:b/>
          <w:sz w:val="20"/>
          <w:szCs w:val="20"/>
        </w:rPr>
      </w:pPr>
    </w:p>
    <w:p>
      <w:pPr>
        <w:ind w:right="-307"/>
        <w:jc w:val="both"/>
        <w:rPr>
          <w:rFonts w:ascii="Garamond" w:hAnsi="Garamond"/>
          <w:sz w:val="20"/>
          <w:szCs w:val="20"/>
        </w:rPr>
      </w:pPr>
      <w:r>
        <w:rPr>
          <w:rFonts w:ascii="Garamond" w:hAnsi="Garamond" w:cstheme="minorHAnsi"/>
          <w:b/>
          <w:sz w:val="20"/>
          <w:szCs w:val="20"/>
        </w:rPr>
        <w:t>1. Titolare del trattamento</w:t>
      </w:r>
    </w:p>
    <w:p>
      <w:pPr>
        <w:ind w:right="-307"/>
        <w:jc w:val="both"/>
        <w:rPr>
          <w:rFonts w:ascii="Garamond" w:hAnsi="Garamond"/>
          <w:sz w:val="20"/>
          <w:szCs w:val="20"/>
        </w:rPr>
      </w:pPr>
      <w:r>
        <w:rPr>
          <w:rFonts w:ascii="Garamond" w:hAnsi="Garamond" w:cstheme="minorHAnsi"/>
          <w:sz w:val="20"/>
          <w:szCs w:val="20"/>
        </w:rPr>
        <w:t xml:space="preserve">Il Titolare del trattamento dei dati è il Comune di Sorrento, </w:t>
      </w:r>
      <w:r>
        <w:rPr>
          <w:rFonts w:ascii="Garamond" w:hAnsi="Garamond"/>
          <w:sz w:val="20"/>
          <w:szCs w:val="20"/>
        </w:rPr>
        <w:t>con se</w:t>
      </w:r>
      <w:r>
        <w:rPr>
          <w:rFonts w:ascii="Garamond" w:hAnsi="Garamond" w:cstheme="minorHAnsi"/>
          <w:sz w:val="20"/>
          <w:szCs w:val="20"/>
        </w:rPr>
        <w:t xml:space="preserve">de in Piazza Sant’Antonino 1, 80067, Sorrento (Email: </w:t>
      </w:r>
      <w:hyperlink r:id="rId4" w:history="1">
        <w:r>
          <w:rPr>
            <w:rStyle w:val="Collegamentoipertestuale"/>
            <w:rFonts w:ascii="Garamond" w:hAnsi="Garamond" w:cstheme="minorHAnsi"/>
            <w:sz w:val="20"/>
            <w:szCs w:val="20"/>
          </w:rPr>
          <w:t>info@comune.sorrento.na.it</w:t>
        </w:r>
      </w:hyperlink>
      <w:r>
        <w:rPr>
          <w:rFonts w:ascii="Garamond" w:hAnsi="Garamond" w:cstheme="minorHAnsi"/>
          <w:sz w:val="20"/>
          <w:szCs w:val="20"/>
        </w:rPr>
        <w:t xml:space="preserve">  , PEC: </w:t>
      </w:r>
      <w:hyperlink r:id="rId5" w:history="1">
        <w:r>
          <w:rPr>
            <w:rStyle w:val="Collegamentoipertestuale"/>
            <w:rFonts w:ascii="Garamond" w:hAnsi="Garamond" w:cstheme="minorHAnsi"/>
            <w:sz w:val="20"/>
            <w:szCs w:val="20"/>
          </w:rPr>
          <w:t>protocollo@pec.comune.sorrento.na.it</w:t>
        </w:r>
      </w:hyperlink>
      <w:r>
        <w:rPr>
          <w:rFonts w:ascii="Garamond" w:hAnsi="Garamond" w:cstheme="minorHAnsi"/>
          <w:sz w:val="20"/>
          <w:szCs w:val="20"/>
        </w:rPr>
        <w:t xml:space="preserve"> , centralino +39.081.5335111 ).</w:t>
      </w:r>
    </w:p>
    <w:p>
      <w:pPr>
        <w:ind w:right="-307"/>
        <w:jc w:val="both"/>
        <w:rPr>
          <w:rFonts w:ascii="Garamond" w:hAnsi="Garamond" w:cstheme="minorHAnsi"/>
          <w:sz w:val="20"/>
          <w:szCs w:val="20"/>
        </w:rPr>
      </w:pPr>
    </w:p>
    <w:p>
      <w:pPr>
        <w:ind w:right="-307"/>
        <w:jc w:val="both"/>
        <w:rPr>
          <w:rFonts w:ascii="Garamond" w:hAnsi="Garamond"/>
          <w:sz w:val="20"/>
          <w:szCs w:val="20"/>
        </w:rPr>
      </w:pPr>
      <w:r>
        <w:rPr>
          <w:rFonts w:ascii="Garamond" w:hAnsi="Garamond" w:cstheme="minorHAnsi"/>
          <w:b/>
          <w:sz w:val="20"/>
          <w:szCs w:val="20"/>
        </w:rPr>
        <w:t>2. Responsabile della protezione dei dati</w:t>
      </w:r>
    </w:p>
    <w:p>
      <w:pPr>
        <w:ind w:right="-307"/>
        <w:jc w:val="both"/>
        <w:rPr>
          <w:rFonts w:ascii="Garamond" w:hAnsi="Garamond"/>
          <w:sz w:val="20"/>
          <w:szCs w:val="20"/>
        </w:rPr>
      </w:pPr>
      <w:r>
        <w:rPr>
          <w:rFonts w:ascii="Garamond" w:hAnsi="Garamond"/>
          <w:sz w:val="20"/>
          <w:szCs w:val="20"/>
        </w:rPr>
        <w:t xml:space="preserve">Il Responsabile della Protezione dei Dati (RPD) è raggiungibile all’indirizzo sopra indicato o al recapito email: </w:t>
      </w:r>
      <w:hyperlink r:id="rId6" w:history="1">
        <w:r>
          <w:rPr>
            <w:rStyle w:val="Collegamentoipertestuale"/>
            <w:rFonts w:ascii="Garamond" w:hAnsi="Garamond"/>
            <w:sz w:val="20"/>
            <w:szCs w:val="20"/>
          </w:rPr>
          <w:t>rpdprivacy@comune.sorrento.na.it</w:t>
        </w:r>
      </w:hyperlink>
      <w:r>
        <w:rPr>
          <w:rFonts w:ascii="Garamond" w:hAnsi="Garamond"/>
          <w:sz w:val="20"/>
          <w:szCs w:val="20"/>
        </w:rPr>
        <w:t xml:space="preserve"> .</w:t>
      </w:r>
    </w:p>
    <w:p>
      <w:pPr>
        <w:ind w:right="-307"/>
        <w:jc w:val="both"/>
        <w:rPr>
          <w:rFonts w:ascii="Garamond" w:hAnsi="Garamond"/>
          <w:sz w:val="20"/>
          <w:szCs w:val="20"/>
        </w:rPr>
      </w:pPr>
    </w:p>
    <w:p>
      <w:pPr>
        <w:ind w:right="-307"/>
        <w:jc w:val="both"/>
        <w:rPr>
          <w:rFonts w:ascii="Garamond" w:hAnsi="Garamond"/>
          <w:sz w:val="20"/>
          <w:szCs w:val="20"/>
        </w:rPr>
      </w:pPr>
      <w:r>
        <w:rPr>
          <w:rFonts w:ascii="Garamond" w:hAnsi="Garamond" w:cstheme="minorHAnsi"/>
          <w:b/>
          <w:sz w:val="20"/>
          <w:szCs w:val="20"/>
        </w:rPr>
        <w:t>3. Finalità del trattamento</w:t>
      </w:r>
    </w:p>
    <w:p>
      <w:pPr>
        <w:ind w:right="-307"/>
        <w:jc w:val="both"/>
        <w:rPr>
          <w:rFonts w:ascii="Garamond" w:hAnsi="Garamond"/>
          <w:sz w:val="20"/>
          <w:szCs w:val="20"/>
        </w:rPr>
      </w:pPr>
      <w:r>
        <w:rPr>
          <w:rFonts w:ascii="Garamond" w:hAnsi="Garamond" w:cstheme="minorHAnsi"/>
          <w:sz w:val="20"/>
          <w:szCs w:val="20"/>
        </w:rPr>
        <w:t>I dati personali, acquisiti mediante la compilazione del presente modulo, saranno trattati dal Comune di Sorrento, in qualità di titolare del trattamento, esclusivamente per l’esecuzione dei propri compiti di interesse pubblico o comunque connessi all'esercizio dei pubblici poteri di cui il medesimo Titolare del trattamento è investito ai fini del presente procedimento, in particolare al fine dare seguito alla dichiarazione relative alle targhe di veicoli diretti ad Autorimesse e Strutture ricettive - Z.T.L. CENTRO, nonché, ricorrendone i presupposti, per tutelare in sede giudiziaria i propri diritti. I dati acquisiti nell’ambito del procedimento saranno conservati in conformità alle norme sulla conservazione della documentazione amministrativa.</w:t>
      </w:r>
    </w:p>
    <w:p>
      <w:pPr>
        <w:ind w:right="-307"/>
        <w:jc w:val="both"/>
        <w:rPr>
          <w:rFonts w:ascii="Garamond" w:hAnsi="Garamond" w:cstheme="minorHAnsi"/>
          <w:sz w:val="20"/>
          <w:szCs w:val="20"/>
        </w:rPr>
      </w:pPr>
    </w:p>
    <w:p>
      <w:pPr>
        <w:ind w:right="-307"/>
        <w:jc w:val="both"/>
        <w:rPr>
          <w:rFonts w:ascii="Garamond" w:hAnsi="Garamond"/>
          <w:sz w:val="20"/>
          <w:szCs w:val="20"/>
        </w:rPr>
      </w:pPr>
      <w:r>
        <w:rPr>
          <w:rFonts w:ascii="Garamond" w:hAnsi="Garamond" w:cstheme="minorHAnsi"/>
          <w:b/>
          <w:sz w:val="20"/>
          <w:szCs w:val="20"/>
        </w:rPr>
        <w:t>4. Natura del conferimento</w:t>
      </w:r>
    </w:p>
    <w:p>
      <w:pPr>
        <w:ind w:right="-307"/>
        <w:jc w:val="both"/>
        <w:rPr>
          <w:rFonts w:ascii="Garamond" w:hAnsi="Garamond"/>
          <w:sz w:val="20"/>
          <w:szCs w:val="20"/>
        </w:rPr>
      </w:pPr>
      <w:r>
        <w:rPr>
          <w:rFonts w:ascii="Garamond" w:hAnsi="Garamond" w:cstheme="minorHAnsi"/>
          <w:sz w:val="20"/>
          <w:szCs w:val="20"/>
        </w:rPr>
        <w:t>In assenza del conferimento dei dati personali qualificati come “obbligatori”, non potrà essere fornito riscontro all’interessato.</w:t>
      </w:r>
    </w:p>
    <w:p>
      <w:pPr>
        <w:ind w:right="-307"/>
        <w:jc w:val="both"/>
        <w:rPr>
          <w:rFonts w:ascii="Garamond" w:hAnsi="Garamond" w:cstheme="minorHAnsi"/>
          <w:sz w:val="20"/>
          <w:szCs w:val="20"/>
        </w:rPr>
      </w:pPr>
    </w:p>
    <w:p>
      <w:pPr>
        <w:ind w:right="-307"/>
        <w:jc w:val="both"/>
        <w:rPr>
          <w:rFonts w:ascii="Garamond" w:hAnsi="Garamond"/>
          <w:sz w:val="20"/>
          <w:szCs w:val="20"/>
        </w:rPr>
      </w:pPr>
      <w:r>
        <w:rPr>
          <w:rFonts w:ascii="Garamond" w:hAnsi="Garamond" w:cstheme="minorHAnsi"/>
          <w:b/>
          <w:sz w:val="20"/>
          <w:szCs w:val="20"/>
        </w:rPr>
        <w:t>5. Categorie di soggetti ai quali i dati personali possono essere comunicati o che possono venirne a conoscenza in qualità di Responsabili o persone autorizzate al trattamento</w:t>
      </w:r>
    </w:p>
    <w:p>
      <w:pPr>
        <w:ind w:right="-307"/>
        <w:jc w:val="both"/>
        <w:rPr>
          <w:rFonts w:ascii="Garamond" w:hAnsi="Garamond"/>
          <w:sz w:val="20"/>
          <w:szCs w:val="20"/>
        </w:rPr>
      </w:pPr>
      <w:r>
        <w:rPr>
          <w:rFonts w:ascii="Garamond" w:hAnsi="Garamond" w:cstheme="minorHAnsi"/>
          <w:sz w:val="20"/>
          <w:szCs w:val="20"/>
        </w:rPr>
        <w:t>Potranno venire a conoscenza dei dati personali i dipendenti e i collaboratori, anche esterni, del Comune di Sorrento e i soggetti che forniscono servizi strumentali alle finalità di cui sopra (come, ad esempio, servizi tecnici). Tali soggetti agiranno in qualità di Responsabili o persone autorizzate al trattamento. I dati personali non sono comunicati a terzi, salvo che tale operazione sia necessaria per adempiere a disposizioni normative, se ricorrono i presupposti. I dati personali non sono oggetto diffusione.</w:t>
      </w:r>
    </w:p>
    <w:p>
      <w:pPr>
        <w:pStyle w:val="Corpotesto"/>
        <w:spacing w:after="0"/>
        <w:ind w:right="-307"/>
        <w:jc w:val="both"/>
        <w:rPr>
          <w:rFonts w:ascii="Garamond" w:hAnsi="Garamond" w:cstheme="minorHAnsi"/>
          <w:sz w:val="20"/>
          <w:szCs w:val="20"/>
        </w:rPr>
      </w:pPr>
    </w:p>
    <w:p>
      <w:pPr>
        <w:pStyle w:val="Corpotesto"/>
        <w:spacing w:after="0"/>
        <w:ind w:right="-307"/>
        <w:jc w:val="both"/>
        <w:rPr>
          <w:rFonts w:ascii="Garamond" w:hAnsi="Garamond"/>
          <w:sz w:val="20"/>
          <w:szCs w:val="20"/>
        </w:rPr>
      </w:pPr>
      <w:r>
        <w:rPr>
          <w:rFonts w:ascii="Garamond" w:hAnsi="Garamond" w:cstheme="minorHAnsi"/>
          <w:b/>
          <w:sz w:val="20"/>
          <w:szCs w:val="20"/>
        </w:rPr>
        <w:t>6. Conservazione dei dati</w:t>
      </w:r>
    </w:p>
    <w:p>
      <w:pPr>
        <w:pStyle w:val="Corpotesto"/>
        <w:jc w:val="both"/>
        <w:rPr>
          <w:rFonts w:ascii="Garamond" w:hAnsi="Garamond"/>
          <w:sz w:val="20"/>
          <w:szCs w:val="20"/>
        </w:rPr>
      </w:pPr>
      <w:r>
        <w:rPr>
          <w:rFonts w:ascii="Garamond" w:hAnsi="Garamond" w:cstheme="minorHAnsi"/>
          <w:sz w:val="20"/>
          <w:szCs w:val="20"/>
        </w:rPr>
        <w:t>I dati saranno conservati per il tempo necessario al conseguimento delle finalità per le quali sono stati raccolti e per il periodo necessario all’espletamento del procedimento amministrativo e in ogni caso per il tempo previsto dalle disposizioni in materia di conservazione degli atti e documenti amministrativi.</w:t>
      </w:r>
    </w:p>
    <w:p>
      <w:pPr>
        <w:ind w:right="-307"/>
        <w:jc w:val="both"/>
        <w:rPr>
          <w:rFonts w:ascii="Garamond" w:hAnsi="Garamond" w:cstheme="minorHAnsi"/>
          <w:sz w:val="20"/>
          <w:szCs w:val="20"/>
        </w:rPr>
      </w:pPr>
    </w:p>
    <w:p>
      <w:pPr>
        <w:ind w:right="-307"/>
        <w:jc w:val="both"/>
        <w:rPr>
          <w:rFonts w:ascii="Garamond" w:hAnsi="Garamond"/>
          <w:sz w:val="20"/>
          <w:szCs w:val="20"/>
        </w:rPr>
      </w:pPr>
      <w:r>
        <w:rPr>
          <w:rFonts w:ascii="Garamond" w:hAnsi="Garamond" w:cstheme="minorHAnsi"/>
          <w:b/>
          <w:sz w:val="20"/>
          <w:szCs w:val="20"/>
        </w:rPr>
        <w:t>7. Diritti dell’interessato</w:t>
      </w:r>
    </w:p>
    <w:p>
      <w:pPr>
        <w:ind w:right="-307"/>
        <w:jc w:val="both"/>
        <w:rPr>
          <w:rFonts w:ascii="Garamond" w:hAnsi="Garamond"/>
          <w:sz w:val="20"/>
          <w:szCs w:val="20"/>
        </w:rPr>
      </w:pPr>
      <w:r>
        <w:rPr>
          <w:rFonts w:ascii="Garamond" w:hAnsi="Garamond" w:cstheme="minorHAnsi"/>
          <w:sz w:val="20"/>
          <w:szCs w:val="20"/>
        </w:rPr>
        <w:t xml:space="preserve">All’interessato sono riconosciuti i diritti di cui agli artt. 12 ss. del </w:t>
      </w:r>
      <w:r>
        <w:rPr>
          <w:rFonts w:ascii="Garamond" w:hAnsi="Garamond"/>
          <w:sz w:val="20"/>
          <w:szCs w:val="20"/>
        </w:rPr>
        <w:t xml:space="preserve">Regolamento (UE) 2016/679 </w:t>
      </w:r>
      <w:r>
        <w:rPr>
          <w:rFonts w:ascii="Garamond" w:hAnsi="Garamond" w:cstheme="minorHAnsi"/>
          <w:sz w:val="20"/>
          <w:szCs w:val="20"/>
        </w:rPr>
        <w:t>e, in particolare, il diritto di accedere ai propri dati personali, di chiederne la rettifica, l’aggiornamento o la cancellazione se incompleti, erronei o raccolti in violazione di legge, o di opporsi al loro trattamento. Per l’esercizio di tali diritti, l’interessato può rivolgersi al Responsabile della protezione dei dati.</w:t>
      </w:r>
    </w:p>
    <w:p>
      <w:pPr>
        <w:ind w:right="-307"/>
        <w:jc w:val="both"/>
        <w:rPr>
          <w:rFonts w:ascii="Garamond" w:hAnsi="Garamond" w:cstheme="minorHAnsi"/>
          <w:b/>
          <w:sz w:val="20"/>
          <w:szCs w:val="20"/>
        </w:rPr>
      </w:pPr>
    </w:p>
    <w:p>
      <w:pPr>
        <w:ind w:right="-307"/>
        <w:jc w:val="both"/>
        <w:rPr>
          <w:rFonts w:ascii="Garamond" w:hAnsi="Garamond"/>
          <w:sz w:val="20"/>
          <w:szCs w:val="20"/>
        </w:rPr>
      </w:pPr>
      <w:r>
        <w:rPr>
          <w:rFonts w:ascii="Garamond" w:hAnsi="Garamond" w:cstheme="minorHAnsi"/>
          <w:b/>
          <w:sz w:val="20"/>
          <w:szCs w:val="20"/>
        </w:rPr>
        <w:t>8. Diritto di proporre reclamo</w:t>
      </w:r>
    </w:p>
    <w:p>
      <w:pPr>
        <w:ind w:right="-307"/>
        <w:jc w:val="both"/>
        <w:rPr>
          <w:rFonts w:ascii="Garamond" w:hAnsi="Garamond"/>
          <w:sz w:val="20"/>
          <w:szCs w:val="20"/>
        </w:rPr>
      </w:pPr>
      <w:bookmarkStart w:id="0" w:name="_Hlk55205805"/>
      <w:r>
        <w:rPr>
          <w:rFonts w:ascii="Garamond" w:hAnsi="Garamond"/>
          <w:sz w:val="20"/>
          <w:szCs w:val="20"/>
        </w:rPr>
        <w:t>Gli interessati che ritengono che il trattamento dei dati personali a loro riferiti sia effettuato in violazione di quanto previsto dal Regolamento (UE) 2016/679 hanno il diritto di proporre reclamo all’Autorità Garante per la Protezione dei Dati personali, come previsto dall'art. 77 del Regolamento stesso, o di adire l’autorità giudiziaria (art. 79).</w:t>
      </w:r>
      <w:bookmarkEnd w:id="0"/>
      <w:r>
        <w:rPr>
          <w:rFonts w:ascii="Garamond" w:hAnsi="Garamond"/>
          <w:sz w:val="20"/>
          <w:szCs w:val="20"/>
        </w:rPr>
        <w:t xml:space="preserve"> (ultima revisione 04/2025)</w:t>
      </w:r>
    </w:p>
    <w:p>
      <w:pPr>
        <w:pStyle w:val="Default"/>
        <w:jc w:val="right"/>
        <w:rPr>
          <w:rFonts w:ascii="Garamond" w:hAnsi="Garamond"/>
          <w:sz w:val="20"/>
          <w:szCs w:val="20"/>
        </w:rPr>
      </w:pPr>
    </w:p>
    <w:p>
      <w:pPr>
        <w:pStyle w:val="Default"/>
        <w:jc w:val="right"/>
        <w:rPr>
          <w:rFonts w:ascii="Garamond" w:hAnsi="Garamond"/>
          <w:sz w:val="20"/>
          <w:szCs w:val="20"/>
        </w:rPr>
      </w:pPr>
    </w:p>
    <w:p>
      <w:pPr>
        <w:pStyle w:val="Default"/>
        <w:jc w:val="right"/>
        <w:rPr>
          <w:rFonts w:ascii="Garamond" w:hAnsi="Garamond"/>
          <w:sz w:val="20"/>
          <w:szCs w:val="20"/>
        </w:rPr>
      </w:pPr>
    </w:p>
    <w:tbl>
      <w:tblPr>
        <w:tblW w:w="5000" w:type="pct"/>
        <w:tblLayout w:type="fixed"/>
        <w:tblCellMar>
          <w:left w:w="5" w:type="dxa"/>
          <w:right w:w="0" w:type="dxa"/>
        </w:tblCellMar>
        <w:tblLook w:val="04A0" w:firstRow="1" w:lastRow="0" w:firstColumn="1" w:lastColumn="0" w:noHBand="0" w:noVBand="1"/>
      </w:tblPr>
      <w:tblGrid>
        <w:gridCol w:w="848"/>
        <w:gridCol w:w="224"/>
        <w:gridCol w:w="317"/>
        <w:gridCol w:w="799"/>
        <w:gridCol w:w="241"/>
        <w:gridCol w:w="292"/>
        <w:gridCol w:w="732"/>
        <w:gridCol w:w="287"/>
        <w:gridCol w:w="280"/>
        <w:gridCol w:w="1194"/>
        <w:gridCol w:w="165"/>
        <w:gridCol w:w="286"/>
        <w:gridCol w:w="1033"/>
        <w:gridCol w:w="216"/>
        <w:gridCol w:w="342"/>
        <w:gridCol w:w="1640"/>
        <w:gridCol w:w="342"/>
        <w:gridCol w:w="390"/>
      </w:tblGrid>
      <w:tr>
        <w:tc>
          <w:tcPr>
            <w:tcW w:w="3457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totabellauser"/>
              <w:jc w:val="both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Parte riservata all’ufficio</w:t>
            </w:r>
          </w:p>
        </w:tc>
        <w:tc>
          <w:tcPr>
            <w:tcW w:w="6178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totabellauser"/>
              <w:jc w:val="both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Accesso consentito nei varchi:</w:t>
            </w:r>
          </w:p>
        </w:tc>
      </w:tr>
      <w:tr>
        <w:trPr>
          <w:trHeight w:val="429"/>
        </w:trPr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utotabellauser"/>
              <w:jc w:val="both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 xml:space="preserve">Via </w:t>
            </w:r>
            <w:proofErr w:type="spellStart"/>
            <w:r>
              <w:rPr>
                <w:rFonts w:ascii="Garamond" w:hAnsi="Garamond"/>
                <w:sz w:val="20"/>
                <w:szCs w:val="20"/>
              </w:rPr>
              <w:t>Fuoro</w:t>
            </w:r>
            <w:proofErr w:type="spellEnd"/>
          </w:p>
        </w:tc>
        <w:tc>
          <w:tcPr>
            <w:tcW w:w="22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utotabellauser"/>
              <w:jc w:val="both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Si</w:t>
            </w:r>
          </w:p>
        </w:tc>
        <w:tc>
          <w:tcPr>
            <w:tcW w:w="317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utotabellauser"/>
              <w:jc w:val="both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No</w:t>
            </w:r>
          </w:p>
        </w:tc>
        <w:tc>
          <w:tcPr>
            <w:tcW w:w="800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utotabellauser"/>
              <w:jc w:val="both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Via Tasso</w:t>
            </w:r>
          </w:p>
        </w:tc>
        <w:tc>
          <w:tcPr>
            <w:tcW w:w="24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utotabellauser"/>
              <w:jc w:val="both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Si</w:t>
            </w:r>
          </w:p>
        </w:tc>
        <w:tc>
          <w:tcPr>
            <w:tcW w:w="29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utotabellauser"/>
              <w:jc w:val="both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No</w:t>
            </w:r>
          </w:p>
        </w:tc>
        <w:tc>
          <w:tcPr>
            <w:tcW w:w="733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utotabellauser"/>
              <w:jc w:val="both"/>
              <w:rPr>
                <w:rFonts w:ascii="Garamond" w:hAnsi="Garamond"/>
                <w:sz w:val="20"/>
                <w:szCs w:val="20"/>
              </w:rPr>
            </w:pPr>
            <w:proofErr w:type="spellStart"/>
            <w:r>
              <w:rPr>
                <w:rFonts w:ascii="Garamond" w:hAnsi="Garamond"/>
                <w:sz w:val="20"/>
                <w:szCs w:val="20"/>
              </w:rPr>
              <w:t>Correale</w:t>
            </w:r>
            <w:proofErr w:type="spellEnd"/>
          </w:p>
        </w:tc>
        <w:tc>
          <w:tcPr>
            <w:tcW w:w="287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utotabellauser"/>
              <w:jc w:val="both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Si</w:t>
            </w:r>
          </w:p>
        </w:tc>
        <w:tc>
          <w:tcPr>
            <w:tcW w:w="280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utotabellauser"/>
              <w:jc w:val="both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No</w:t>
            </w:r>
          </w:p>
        </w:tc>
        <w:tc>
          <w:tcPr>
            <w:tcW w:w="119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utotabellauser"/>
              <w:jc w:val="both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San Francesco</w:t>
            </w:r>
          </w:p>
        </w:tc>
        <w:tc>
          <w:tcPr>
            <w:tcW w:w="16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utotabellauser"/>
              <w:jc w:val="both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Si</w:t>
            </w:r>
          </w:p>
        </w:tc>
        <w:tc>
          <w:tcPr>
            <w:tcW w:w="286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utotabellauser"/>
              <w:jc w:val="both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No</w:t>
            </w:r>
          </w:p>
        </w:tc>
        <w:tc>
          <w:tcPr>
            <w:tcW w:w="103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utotabellauser"/>
              <w:jc w:val="both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Viale Caruso</w:t>
            </w:r>
          </w:p>
        </w:tc>
        <w:tc>
          <w:tcPr>
            <w:tcW w:w="216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utotabellauser"/>
              <w:jc w:val="both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Si</w:t>
            </w:r>
          </w:p>
        </w:tc>
        <w:tc>
          <w:tcPr>
            <w:tcW w:w="34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utotabellauser"/>
              <w:jc w:val="both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No</w:t>
            </w:r>
          </w:p>
        </w:tc>
        <w:tc>
          <w:tcPr>
            <w:tcW w:w="164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utotabellauser"/>
              <w:jc w:val="both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Corso Italia n. 179</w:t>
            </w:r>
          </w:p>
        </w:tc>
        <w:tc>
          <w:tcPr>
            <w:tcW w:w="34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utotabellauser"/>
              <w:jc w:val="both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Si</w:t>
            </w:r>
          </w:p>
        </w:tc>
        <w:tc>
          <w:tcPr>
            <w:tcW w:w="39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totabellauser"/>
              <w:jc w:val="both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No</w:t>
            </w:r>
          </w:p>
        </w:tc>
      </w:tr>
      <w:tr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utotabellauser"/>
              <w:jc w:val="both"/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22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utotabellauser"/>
              <w:jc w:val="both"/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317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utotabellauser"/>
              <w:jc w:val="both"/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800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utotabellauser"/>
              <w:jc w:val="both"/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24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utotabellauser"/>
              <w:jc w:val="both"/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29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utotabellauser"/>
              <w:jc w:val="both"/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733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utotabellauser"/>
              <w:jc w:val="both"/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287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utotabellauser"/>
              <w:jc w:val="both"/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280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utotabellauser"/>
              <w:jc w:val="both"/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119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utotabellauser"/>
              <w:jc w:val="both"/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16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utotabellauser"/>
              <w:jc w:val="both"/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286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utotabellauser"/>
              <w:jc w:val="both"/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103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utotabellauser"/>
              <w:jc w:val="both"/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216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utotabellauser"/>
              <w:jc w:val="both"/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34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utotabellauser"/>
              <w:jc w:val="both"/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164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utotabellauser"/>
              <w:jc w:val="both"/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34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nutotabellauser"/>
              <w:jc w:val="both"/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39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totabellauser"/>
              <w:jc w:val="both"/>
              <w:rPr>
                <w:rFonts w:ascii="Garamond" w:hAnsi="Garamond"/>
                <w:sz w:val="20"/>
                <w:szCs w:val="20"/>
              </w:rPr>
            </w:pPr>
          </w:p>
        </w:tc>
      </w:tr>
    </w:tbl>
    <w:p>
      <w:pPr>
        <w:pStyle w:val="Default"/>
        <w:jc w:val="both"/>
        <w:rPr>
          <w:rFonts w:ascii="Garamond" w:hAnsi="Garamond"/>
          <w:sz w:val="20"/>
          <w:szCs w:val="20"/>
        </w:rPr>
      </w:pPr>
    </w:p>
    <w:p>
      <w:pPr>
        <w:pStyle w:val="Default"/>
        <w:jc w:val="both"/>
        <w:rPr>
          <w:rFonts w:ascii="Garamond" w:hAnsi="Garamond"/>
          <w:sz w:val="20"/>
          <w:szCs w:val="20"/>
        </w:rPr>
      </w:pPr>
      <w:r>
        <w:rPr>
          <w:rFonts w:ascii="Garamond" w:hAnsi="Garamond"/>
          <w:sz w:val="20"/>
          <w:szCs w:val="20"/>
        </w:rPr>
        <w:t>Accesso Negato per i seguenti motivi.</w:t>
      </w:r>
    </w:p>
    <w:p>
      <w:pPr>
        <w:pStyle w:val="Default"/>
        <w:jc w:val="both"/>
        <w:rPr>
          <w:rFonts w:ascii="Garamond" w:hAnsi="Garamond"/>
          <w:sz w:val="20"/>
          <w:szCs w:val="20"/>
        </w:rPr>
      </w:pPr>
    </w:p>
    <w:p>
      <w:pPr>
        <w:pStyle w:val="Default"/>
        <w:jc w:val="both"/>
        <w:rPr>
          <w:rFonts w:ascii="Garamond" w:hAnsi="Garamond"/>
          <w:sz w:val="20"/>
          <w:szCs w:val="20"/>
        </w:rPr>
      </w:pPr>
    </w:p>
    <w:p>
      <w:pPr>
        <w:pStyle w:val="Default"/>
        <w:jc w:val="both"/>
        <w:rPr>
          <w:rFonts w:ascii="Garamond" w:hAnsi="Garamond"/>
          <w:sz w:val="20"/>
          <w:szCs w:val="20"/>
        </w:rPr>
      </w:pPr>
    </w:p>
    <w:p>
      <w:pPr>
        <w:pStyle w:val="Default"/>
        <w:jc w:val="both"/>
        <w:rPr>
          <w:rFonts w:ascii="Garamond" w:hAnsi="Garamond"/>
          <w:sz w:val="20"/>
          <w:szCs w:val="20"/>
        </w:rPr>
      </w:pPr>
    </w:p>
    <w:p>
      <w:pPr>
        <w:pStyle w:val="Default"/>
        <w:jc w:val="both"/>
        <w:rPr>
          <w:rFonts w:ascii="Garamond" w:hAnsi="Garamond"/>
          <w:sz w:val="20"/>
          <w:szCs w:val="20"/>
        </w:rPr>
      </w:pPr>
    </w:p>
    <w:p>
      <w:pPr>
        <w:pStyle w:val="Default"/>
        <w:jc w:val="both"/>
        <w:rPr>
          <w:rFonts w:ascii="Garamond" w:hAnsi="Garamond"/>
          <w:sz w:val="20"/>
          <w:szCs w:val="20"/>
        </w:rPr>
      </w:pPr>
    </w:p>
    <w:p>
      <w:pPr>
        <w:pStyle w:val="Default"/>
        <w:jc w:val="center"/>
        <w:rPr>
          <w:rFonts w:ascii="Garamond" w:hAnsi="Garamond"/>
          <w:sz w:val="20"/>
          <w:szCs w:val="20"/>
        </w:rPr>
      </w:pPr>
      <w:r>
        <w:rPr>
          <w:rFonts w:ascii="Garamond" w:hAnsi="Garamond"/>
          <w:sz w:val="20"/>
          <w:szCs w:val="20"/>
        </w:rPr>
        <w:t>PAG. 2/2</w:t>
      </w:r>
      <w:bookmarkStart w:id="1" w:name="_GoBack"/>
      <w:bookmarkEnd w:id="1"/>
    </w:p>
    <w:sectPr>
      <w:pgSz w:w="11906" w:h="16838"/>
      <w:pgMar w:top="1134" w:right="1134" w:bottom="1134" w:left="1134" w:header="0" w:footer="0" w:gutter="0"/>
      <w:cols w:space="720"/>
      <w:formProt w:val="0"/>
      <w:docGrid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Liberation Serif">
    <w:altName w:val="Times New Roman"/>
    <w:charset w:val="00"/>
    <w:family w:val="roman"/>
    <w:pitch w:val="variable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2"/>
  <w:proofState w:spelling="clean" w:grammar="clean"/>
  <w:defaultTabStop w:val="709"/>
  <w:autoHyphenation/>
  <w:hyphenationZone w:val="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673DA6A-AAFD-4585-B15C-D86F9291E8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Liberation Serif" w:eastAsia="NSimSun" w:hAnsi="Liberation Serif" w:cs="Lucida Sans"/>
        <w:kern w:val="2"/>
        <w:sz w:val="24"/>
        <w:szCs w:val="24"/>
        <w:lang w:val="it-IT" w:eastAsia="zh-CN" w:bidi="hi-IN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next w:val="Corpotesto"/>
    <w:qFormat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styleId="Corpotesto">
    <w:name w:val="Body Text"/>
    <w:basedOn w:val="Normale"/>
    <w:pPr>
      <w:spacing w:after="140" w:line="276" w:lineRule="auto"/>
    </w:pPr>
  </w:style>
  <w:style w:type="paragraph" w:styleId="Elenco">
    <w:name w:val="List"/>
    <w:basedOn w:val="Corpotesto"/>
  </w:style>
  <w:style w:type="paragraph" w:styleId="Didascalia">
    <w:name w:val="caption"/>
    <w:basedOn w:val="Normale"/>
    <w:qFormat/>
    <w:pPr>
      <w:suppressLineNumbers/>
      <w:spacing w:before="120" w:after="120"/>
    </w:pPr>
    <w:rPr>
      <w:i/>
      <w:iCs/>
    </w:rPr>
  </w:style>
  <w:style w:type="paragraph" w:customStyle="1" w:styleId="Indice">
    <w:name w:val="Indice"/>
    <w:basedOn w:val="Normale"/>
    <w:qFormat/>
    <w:pPr>
      <w:suppressLineNumbers/>
    </w:pPr>
  </w:style>
  <w:style w:type="paragraph" w:customStyle="1" w:styleId="Titolouser">
    <w:name w:val="Titolo (user)"/>
    <w:basedOn w:val="Normale"/>
    <w:next w:val="Corpotesto"/>
    <w:qFormat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customStyle="1" w:styleId="Indiceuser">
    <w:name w:val="Indice (user)"/>
    <w:basedOn w:val="Normale"/>
    <w:qFormat/>
    <w:pPr>
      <w:suppressLineNumbers/>
    </w:pPr>
  </w:style>
  <w:style w:type="paragraph" w:customStyle="1" w:styleId="Default">
    <w:name w:val="Default"/>
    <w:qFormat/>
    <w:rPr>
      <w:rFonts w:ascii="Calibri" w:hAnsi="Calibri"/>
      <w:color w:val="000000"/>
    </w:rPr>
  </w:style>
  <w:style w:type="paragraph" w:customStyle="1" w:styleId="Contenutotabellauser">
    <w:name w:val="Contenuto tabella (user)"/>
    <w:basedOn w:val="Normale"/>
    <w:qFormat/>
    <w:pPr>
      <w:widowControl w:val="0"/>
      <w:suppressLineNumbers/>
    </w:pPr>
  </w:style>
  <w:style w:type="paragraph" w:customStyle="1" w:styleId="Titolotabellauser">
    <w:name w:val="Titolo tabella (user)"/>
    <w:basedOn w:val="Contenutotabellauser"/>
    <w:qFormat/>
    <w:pPr>
      <w:jc w:val="center"/>
    </w:pPr>
    <w:rPr>
      <w:b/>
      <w:bCs/>
    </w:rPr>
  </w:style>
  <w:style w:type="paragraph" w:styleId="Nessunaspaziatura">
    <w:name w:val="No Spacing"/>
    <w:qFormat/>
  </w:style>
  <w:style w:type="paragraph" w:customStyle="1" w:styleId="Contenutotabella">
    <w:name w:val="Contenuto tabella"/>
    <w:basedOn w:val="Normale"/>
    <w:qFormat/>
    <w:pPr>
      <w:widowControl w:val="0"/>
      <w:suppressLineNumbers/>
    </w:pPr>
  </w:style>
  <w:style w:type="paragraph" w:customStyle="1" w:styleId="Titolotabella">
    <w:name w:val="Titolo tabella"/>
    <w:basedOn w:val="Contenutotabella"/>
    <w:qFormat/>
    <w:pPr>
      <w:jc w:val="center"/>
    </w:pPr>
    <w:rPr>
      <w:b/>
      <w:bCs/>
    </w:rPr>
  </w:style>
  <w:style w:type="character" w:styleId="Collegamentoipertestuale">
    <w:name w:val="Hyperlink"/>
    <w:basedOn w:val="Carpredefinitoparagrafo"/>
    <w:uiPriority w:val="99"/>
    <w:unhideWhenUsed/>
    <w:rPr>
      <w:color w:val="0000EE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rpdprivacy@comune.sorrento.na.it" TargetMode="External"/><Relationship Id="rId5" Type="http://schemas.openxmlformats.org/officeDocument/2006/relationships/hyperlink" Target="mailto:protocollo@pec.comune.sorrento.na.it" TargetMode="External"/><Relationship Id="rId4" Type="http://schemas.openxmlformats.org/officeDocument/2006/relationships/hyperlink" Target="mailto:info@comune.sorrento.na.it" TargetMode="External"/></Relationships>
</file>

<file path=word/theme/theme1.xml><?xml version="1.0" encoding="utf-8"?>
<a:theme xmlns:a="http://schemas.openxmlformats.org/drawingml/2006/main" name="Office">
  <a:themeElements>
    <a:clrScheme name="LibreOffice">
      <a:dk1>
        <a:srgbClr val="000000"/>
      </a:dk1>
      <a:lt1>
        <a:srgbClr val="FFFFFF"/>
      </a:lt1>
      <a:dk2>
        <a:srgbClr val="000000"/>
      </a:dk2>
      <a:lt2>
        <a:srgbClr val="FFFFFF"/>
      </a:lt2>
      <a:accent1>
        <a:srgbClr val="18A303"/>
      </a:accent1>
      <a:accent2>
        <a:srgbClr val="0369A3"/>
      </a:accent2>
      <a:accent3>
        <a:srgbClr val="A33E03"/>
      </a:accent3>
      <a:accent4>
        <a:srgbClr val="8E03A3"/>
      </a:accent4>
      <a:accent5>
        <a:srgbClr val="C99C00"/>
      </a:accent5>
      <a:accent6>
        <a:srgbClr val="C9211E"/>
      </a:accent6>
      <a:hlink>
        <a:srgbClr val="0000EE"/>
      </a:hlink>
      <a:folHlink>
        <a:srgbClr val="551A8B"/>
      </a:folHlink>
    </a:clrScheme>
    <a:fontScheme name="Office">
      <a:majorFont>
        <a:latin typeface="Arial"/>
        <a:ea typeface="DejaVu Sans"/>
        <a:cs typeface="DejaVu Sans"/>
      </a:majorFont>
      <a:minorFont>
        <a:latin typeface="Arial"/>
        <a:ea typeface="DejaVu Sans"/>
        <a:cs typeface="DejaVu Sans"/>
      </a:minorFont>
    </a:fontScheme>
    <a:fmtScheme>
      <a:fillStyleLst>
        <a:solidFill>
          <a:schemeClr val="phClr"/>
        </a:solidFill>
        <a:solidFill>
          <a:schemeClr val="phClr"/>
        </a:solidFill>
        <a:solidFill>
          <a:schemeClr val="phClr"/>
        </a:solidFill>
      </a:fillStyleLst>
      <a:lnStyleLst>
        <a:ln w="6350" cap="flat" cmpd="sng" algn="ctr">
          <a:prstDash val="solid"/>
          <a:miter/>
        </a:ln>
        <a:ln w="6350" cap="flat" cmpd="sng" algn="ctr">
          <a:prstDash val="solid"/>
          <a:miter/>
        </a:ln>
        <a:ln w="6350" cap="flat" cmpd="sng" algn="ctr">
          <a:prstDash val="solid"/>
          <a:miter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/>
        </a:solidFill>
        <a:solidFill>
          <a:schemeClr val="phClr"/>
        </a:soli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884</Words>
  <Characters>5041</Characters>
  <Application>Microsoft Office Word</Application>
  <DocSecurity>0</DocSecurity>
  <Lines>42</Lines>
  <Paragraphs>11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VIGILI URBANI</dc:creator>
  <cp:lastModifiedBy>VIGILI URBANI</cp:lastModifiedBy>
  <cp:revision>4</cp:revision>
  <dcterms:created xsi:type="dcterms:W3CDTF">2025-04-16T10:55:00Z</dcterms:created>
  <dcterms:modified xsi:type="dcterms:W3CDTF">2025-04-30T09:46:00Z</dcterms:modified>
</cp:coreProperties>
</file>

<file path=docProps/core0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2023-03-30T14:41:00Z</dcterms:created>
  <dc:creator>Fabiano Francesca</dc:creator>
  <dc:description/>
  <dc:language>en-GB</dc:language>
  <cp:lastModifiedBy/>
  <dcterms:modified xsi:type="dcterms:W3CDTF">2025-04-15T11:21:03Z</dcterms:modified>
  <cp:revision>8</cp:revision>
  <dc:subject/>
  <dc:title/>
</cp:coreProperties>
</file>