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Al Dirigente del II Dipartimento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Al Comune di Sorrento</w:t>
      </w: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 Richiesta di rinnovo autorizzazione al transito nella Z.T.L.</w:t>
      </w:r>
    </w:p>
    <w:p>
      <w:pPr>
        <w:pStyle w:val="Default"/>
        <w:rPr>
          <w:rFonts w:ascii="Garamond" w:hAnsi="Garamond"/>
          <w:sz w:val="20"/>
          <w:szCs w:val="20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28"/>
      </w:tblGrid>
      <w:t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Il/La sottoscritto/a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Nato/a                                      il       /     /            C.F.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Residente in                                                     Via                                                                         n.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Tel.                                                   Email/PEC</w:t>
            </w:r>
          </w:p>
        </w:tc>
      </w:tr>
    </w:tbl>
    <w:p>
      <w:pPr>
        <w:pStyle w:val="Default"/>
        <w:rPr>
          <w:rFonts w:ascii="Garamond" w:hAnsi="Garamond"/>
          <w:sz w:val="20"/>
          <w:szCs w:val="20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28"/>
      </w:tblGrid>
      <w:t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Parte riservata alle ditte, società , altre attività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Nella qualità di                                                         della Ditta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Con sede in                                                      Via                                                                          n.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Tel.                                                   Email/PEC</w:t>
            </w:r>
          </w:p>
        </w:tc>
      </w:tr>
    </w:tbl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b/>
          <w:sz w:val="20"/>
          <w:szCs w:val="20"/>
        </w:rPr>
        <w:t xml:space="preserve">chiede il RINNOVO del permesso di transito nella Z.T.L. </w:t>
      </w:r>
    </w:p>
    <w:p>
      <w:pPr>
        <w:pStyle w:val="Default"/>
        <w:jc w:val="center"/>
        <w:rPr>
          <w:rFonts w:ascii="Garamond" w:hAnsi="Garamond"/>
          <w:sz w:val="20"/>
          <w:szCs w:val="20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590"/>
        <w:gridCol w:w="3223"/>
        <w:gridCol w:w="1589"/>
        <w:gridCol w:w="3226"/>
      </w:tblGrid>
      <w:t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Pratica nr.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Permesso nr.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Targa</w:t>
            </w: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Proprietario</w:t>
            </w: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rPr>
                <w:rFonts w:ascii="Garamond" w:hAnsi="Garamond"/>
                <w:sz w:val="20"/>
                <w:szCs w:val="20"/>
              </w:rPr>
            </w:pPr>
          </w:p>
        </w:tc>
      </w:tr>
    </w:tbl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eastAsia="Liberation Serif" w:hAnsi="Garamond" w:cs="Liberation Serif"/>
          <w:sz w:val="20"/>
          <w:szCs w:val="20"/>
        </w:rPr>
        <w:t>□</w:t>
      </w:r>
      <w:r>
        <w:rPr>
          <w:rFonts w:ascii="Garamond" w:hAnsi="Garamond"/>
          <w:sz w:val="20"/>
          <w:szCs w:val="20"/>
        </w:rPr>
        <w:t xml:space="preserve"> in quanto nulla è cambiato rispetto all'ultima richiesta e permangono, pertanto, i requisiti per il rilascio.</w:t>
      </w: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Allegati</w:t>
      </w:r>
    </w:p>
    <w:p>
      <w:pPr>
        <w:pStyle w:val="Default"/>
        <w:jc w:val="center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eastAsia="Liberation Serif" w:hAnsi="Garamond" w:cs="Liberation Serif"/>
          <w:sz w:val="20"/>
          <w:szCs w:val="20"/>
        </w:rPr>
        <w:t>□</w:t>
      </w:r>
      <w:r>
        <w:rPr>
          <w:rFonts w:ascii="Garamond" w:hAnsi="Garamond"/>
          <w:sz w:val="20"/>
          <w:szCs w:val="20"/>
        </w:rPr>
        <w:t xml:space="preserve"> copia documento di riconoscimento 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eastAsia="Liberation Serif" w:hAnsi="Garamond" w:cs="Liberation Serif"/>
          <w:sz w:val="20"/>
          <w:szCs w:val="20"/>
        </w:rPr>
        <w:t>□</w:t>
      </w:r>
      <w:r>
        <w:rPr>
          <w:rFonts w:ascii="Garamond" w:hAnsi="Garamond"/>
          <w:sz w:val="20"/>
          <w:szCs w:val="20"/>
        </w:rPr>
        <w:t xml:space="preserve"> copia del permesso ZTL scaduto</w:t>
      </w: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dichiara di essere a conoscenza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▪ delle sanzioni penali cui può andare incontro in caso di falsità negli atti e di dichiarazioni mendaci, come previsto dall’art. 76del D.P.R. 445 del 28/12/2000 (Falsità materiale e/o ideologica commessa dal privato in atto pubblico – Artt. 482 e 483Codice Penale – salvo che il fatto non costituisca più grave reato);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▪ che in caso di dichiarazioni non veritiere il sottoscritto decade dai benefici conseguenti al provvedimento eventualmente emanato sulla base della presente dichiarazione, come previsto dall’art. 75 D.P.R. 445 del 28/12/2000;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▪ che la disciplina della circolazione in ZTL "Centro Storico" e ZTL "Centro" dei veicoli in possesso dell’autorizzazione richiesta è stabilita dal Comune di Sorrento ed è contenuta rispettivamente nel "Regolamento Permessi per Accesso ZTL" approvato con DCC n. 60 del 25.07.2011, </w:t>
      </w:r>
      <w:proofErr w:type="gramStart"/>
      <w:r>
        <w:rPr>
          <w:rFonts w:ascii="Garamond" w:hAnsi="Garamond"/>
          <w:sz w:val="20"/>
          <w:szCs w:val="20"/>
        </w:rPr>
        <w:t>e "</w:t>
      </w:r>
      <w:proofErr w:type="gramEnd"/>
      <w:r>
        <w:rPr>
          <w:rFonts w:ascii="Garamond" w:hAnsi="Garamond"/>
          <w:sz w:val="20"/>
          <w:szCs w:val="20"/>
        </w:rPr>
        <w:t>Regolamento Permessi per Accesso ZTL Centro", DCCn.7 del 16.03.2023, modificato con DCC n. 28 del 26.05.2023 o nei diversi atti che dovessero intervenire nel corso dell'efficacia dell'autorizzazione.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▪ dell’obbligo di comunicare ogni modificazione dello stato presente sopra dichiarato rilevante ai fini della disciplina della zona a traffico limitato, secondo le disposizioni regolamentari del Comune di Sorrento vigenti in materia.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▪ che qualora venissero a mancare i requisiti che hanno determinato il rilascio, è fatto obbligo di restituire l’autorizzazione al Comando di Polizia Municipale, nonché alla scadenza o comunque ad ogni rinnovo della stessa.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dichiara, altresì,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▪ che i veicoli ivi indicati non sono sottoposti a fermo amministrativo, e sono in regola con la prevista copertura assicurativa e con la revisione periodica in corso di validità.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Data __/__/____</w:t>
      </w: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Il/La Dichiarante (firma leggibile)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____________________________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PAG. 1/2</w:t>
      </w:r>
    </w:p>
    <w:p>
      <w:pPr>
        <w:pStyle w:val="Nessunaspaziatura"/>
        <w:rPr>
          <w:rFonts w:ascii="Garamond" w:hAnsi="Garamond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Informativa sul trattamento dei dati personali forniti con la richiesta (ai sensi dell’art. 13 del Regolamento (UE) 2016/679)</w:t>
      </w:r>
    </w:p>
    <w:p>
      <w:pPr>
        <w:ind w:right="-307"/>
        <w:jc w:val="both"/>
        <w:rPr>
          <w:rFonts w:ascii="Garamond" w:hAnsi="Garamond" w:cstheme="minorHAnsi"/>
          <w:b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1. Titolare del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 xml:space="preserve">Il Titolare del trattamento dei dati è il Comune di Sorrento, </w:t>
      </w:r>
      <w:r>
        <w:rPr>
          <w:rFonts w:ascii="Garamond" w:hAnsi="Garamond"/>
          <w:sz w:val="20"/>
          <w:szCs w:val="20"/>
        </w:rPr>
        <w:t>con se</w:t>
      </w:r>
      <w:r>
        <w:rPr>
          <w:rFonts w:ascii="Garamond" w:hAnsi="Garamond" w:cstheme="minorHAnsi"/>
          <w:sz w:val="20"/>
          <w:szCs w:val="20"/>
        </w:rPr>
        <w:t xml:space="preserve">de in Piazza Sant’Antonino 1, 80067, Sorrento (Email: </w:t>
      </w:r>
      <w:hyperlink r:id="rId4" w:history="1">
        <w:r>
          <w:rPr>
            <w:rStyle w:val="Collegamentoipertestuale"/>
            <w:rFonts w:ascii="Garamond" w:hAnsi="Garamond" w:cstheme="minorHAnsi"/>
            <w:sz w:val="20"/>
            <w:szCs w:val="20"/>
          </w:rPr>
          <w:t>info@comune.sorrento.na.it</w:t>
        </w:r>
      </w:hyperlink>
      <w:r>
        <w:rPr>
          <w:rFonts w:ascii="Garamond" w:hAnsi="Garamond" w:cstheme="minorHAnsi"/>
          <w:sz w:val="20"/>
          <w:szCs w:val="20"/>
        </w:rPr>
        <w:t xml:space="preserve"> , PEC: </w:t>
      </w:r>
      <w:hyperlink r:id="rId5" w:history="1">
        <w:r>
          <w:rPr>
            <w:rStyle w:val="Collegamentoipertestuale"/>
            <w:rFonts w:ascii="Garamond" w:hAnsi="Garamond" w:cstheme="minorHAnsi"/>
            <w:sz w:val="20"/>
            <w:szCs w:val="20"/>
          </w:rPr>
          <w:t>protocollo@pec.comune.sorrento.na.it</w:t>
        </w:r>
      </w:hyperlink>
      <w:r>
        <w:rPr>
          <w:rFonts w:ascii="Garamond" w:hAnsi="Garamond" w:cstheme="minorHAnsi"/>
          <w:sz w:val="20"/>
          <w:szCs w:val="20"/>
        </w:rPr>
        <w:t xml:space="preserve">  , centralino +39.081.5335111 ).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2. Responsabile della protezione dei dati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Il Responsabile della Protezione dei Dati (RPD) è raggiungibile all’indirizzo sopra indicato o al recapito email: </w:t>
      </w:r>
      <w:hyperlink r:id="rId6" w:history="1">
        <w:r>
          <w:rPr>
            <w:rStyle w:val="Collegamentoipertestuale"/>
            <w:rFonts w:ascii="Garamond" w:hAnsi="Garamond"/>
            <w:sz w:val="20"/>
            <w:szCs w:val="20"/>
          </w:rPr>
          <w:t>rpdprivacy@comune.sorrento.na.it</w:t>
        </w:r>
      </w:hyperlink>
      <w:r>
        <w:rPr>
          <w:rFonts w:ascii="Garamond" w:hAnsi="Garamond"/>
          <w:sz w:val="20"/>
          <w:szCs w:val="20"/>
        </w:rPr>
        <w:t xml:space="preserve"> .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3. Finalità del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 dati personali, acquisiti mediante la compilazione del presente modulo, saranno trattati dal Comune di Sorrento, in qualità di titolare del trattamento, esclusivamente per l’esecuzione dei propri compiti di interesse pubblico o comunque connessi all'esercizio dei pubblici poteri di cui il medesimo Titolare del trattamento è investito ai fini del presente procedimento, in particolare al fine di fornire riscontro all’istanza di rinnovo autorizzazione al transito nella Z.T.L., nonché, ricorrendone i presupposti, per tutelare in sede giudiziaria i propri diritti. I dati acquisiti nell’ambito del procedimento saranno conservati in conformità alle norme sulla conservazione della documentazione amministrativa.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4. Natura del conferimento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In assenza del conferimento dei dati personali qualificati come “obbligatori”, non potrà essere fornito riscontro all’interessato.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5. Categorie di soggetti ai quali i dati personali possono essere comunicati o che possono venirne a conoscenza in qualità di Responsabili o persone autorizzate al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Potranno venire a conoscenza dei dati personali i dipendenti e i collaboratori, anche esterni, del Comune di Sorrento e i soggetti che forniscono servizi strumentali alle finalità di cui sopra (come, ad esempio, servizi tecnici). Tali soggetti agiranno in qualità di Responsabili o persone autorizzate al trattamento. I dati personali non sono comunicati a terzi, salvo che tale operazione sia necessaria per adempiere a disposizioni normative, se ricorrono i presupposti. I dati personali non sono oggetto diffusione.</w:t>
      </w:r>
    </w:p>
    <w:p>
      <w:pPr>
        <w:pStyle w:val="Corpotesto"/>
        <w:spacing w:after="0"/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pStyle w:val="Corpotesto"/>
        <w:spacing w:after="0"/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6. Conservazione dei dati</w:t>
      </w:r>
    </w:p>
    <w:p>
      <w:pPr>
        <w:pStyle w:val="Corpotesto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 dati saranno conservati per il tempo necessario al conseguimento delle finalità per le quali sono stati raccolti e per il periodo necessario all’espletamento del procedimento amministrativo e in ogni caso per il tempo previsto dalle disposizioni in materia di conservazione degli atti e documenti amministrativi.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7. Diritti dell’interessato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 xml:space="preserve">All’interessato sono riconosciuti i diritti di cui agli artt. 12 ss. del </w:t>
      </w:r>
      <w:r>
        <w:rPr>
          <w:rFonts w:ascii="Garamond" w:hAnsi="Garamond"/>
          <w:sz w:val="20"/>
          <w:szCs w:val="20"/>
        </w:rPr>
        <w:t xml:space="preserve">Regolamento (UE) 2016/679 </w:t>
      </w:r>
      <w:r>
        <w:rPr>
          <w:rFonts w:ascii="Garamond" w:hAnsi="Garamond" w:cstheme="minorHAnsi"/>
          <w:sz w:val="20"/>
          <w:szCs w:val="20"/>
        </w:rPr>
        <w:t>e, in particolare, il diritto di accedere ai propri dati personali, di chiederne la rettifica, l’aggiornamento o la cancellazione se incompleti, erronei o raccolti in violazione di legge, o di opporsi al loro trattamento. Per l’esercizio di tali diritti, l’interessato può rivolgersi al Responsabile della protezione dei dati.</w:t>
      </w:r>
    </w:p>
    <w:p>
      <w:pPr>
        <w:ind w:right="-307"/>
        <w:jc w:val="both"/>
        <w:rPr>
          <w:rFonts w:ascii="Garamond" w:hAnsi="Garamond" w:cstheme="minorHAnsi"/>
          <w:b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8. Diritto di proporre reclamo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bookmarkStart w:id="0" w:name="_Hlk55205805"/>
      <w:r>
        <w:rPr>
          <w:rFonts w:ascii="Garamond" w:hAnsi="Garamond"/>
          <w:sz w:val="20"/>
          <w:szCs w:val="20"/>
        </w:rPr>
        <w:t>Gli interessati che ritengono che il trattamento dei dati personali a loro riferiti sia effettuato in violazione di quanto previsto dal Regolamento (UE) 2016/679 hanno il diritto di proporre reclamo all’Autorità Garante per la Protezione dei Dati personali, come previsto dall'art. 77 del Regolamento stesso, o di adire l’autorità giudiziaria (art. 79).</w:t>
      </w:r>
      <w:bookmarkEnd w:id="0"/>
      <w:r>
        <w:rPr>
          <w:rFonts w:ascii="Garamond" w:hAnsi="Garamond"/>
          <w:sz w:val="20"/>
          <w:szCs w:val="20"/>
        </w:rPr>
        <w:t xml:space="preserve"> (ultima revisione 04/2025)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tbl>
      <w:tblPr>
        <w:tblW w:w="5000" w:type="pct"/>
        <w:tblLayout w:type="fixed"/>
        <w:tblCellMar>
          <w:left w:w="5" w:type="dxa"/>
          <w:right w:w="0" w:type="dxa"/>
        </w:tblCellMar>
        <w:tblLook w:val="04A0" w:firstRow="1" w:lastRow="0" w:firstColumn="1" w:lastColumn="0" w:noHBand="0" w:noVBand="1"/>
      </w:tblPr>
      <w:tblGrid>
        <w:gridCol w:w="848"/>
        <w:gridCol w:w="224"/>
        <w:gridCol w:w="317"/>
        <w:gridCol w:w="799"/>
        <w:gridCol w:w="241"/>
        <w:gridCol w:w="292"/>
        <w:gridCol w:w="732"/>
        <w:gridCol w:w="286"/>
        <w:gridCol w:w="281"/>
        <w:gridCol w:w="1193"/>
        <w:gridCol w:w="165"/>
        <w:gridCol w:w="285"/>
        <w:gridCol w:w="1033"/>
        <w:gridCol w:w="217"/>
        <w:gridCol w:w="341"/>
        <w:gridCol w:w="1640"/>
        <w:gridCol w:w="342"/>
        <w:gridCol w:w="392"/>
      </w:tblGrid>
      <w:tr>
        <w:tc>
          <w:tcPr>
            <w:tcW w:w="34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Parte riservata all’ufficio</w:t>
            </w:r>
          </w:p>
        </w:tc>
        <w:tc>
          <w:tcPr>
            <w:tcW w:w="617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Accesso consentito nei varchi:</w:t>
            </w:r>
          </w:p>
        </w:tc>
      </w:tr>
      <w:tr>
        <w:trPr>
          <w:trHeight w:val="429"/>
        </w:trPr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Via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Fuoro</w:t>
            </w:r>
            <w:proofErr w:type="spellEnd"/>
          </w:p>
        </w:tc>
        <w:tc>
          <w:tcPr>
            <w:tcW w:w="22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Via Tasso</w:t>
            </w:r>
          </w:p>
        </w:tc>
        <w:tc>
          <w:tcPr>
            <w:tcW w:w="2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Correale</w:t>
            </w:r>
            <w:proofErr w:type="spellEnd"/>
          </w:p>
        </w:tc>
        <w:tc>
          <w:tcPr>
            <w:tcW w:w="2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8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1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San Francesco</w:t>
            </w:r>
          </w:p>
        </w:tc>
        <w:tc>
          <w:tcPr>
            <w:tcW w:w="1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Viale Caruso</w:t>
            </w:r>
          </w:p>
        </w:tc>
        <w:tc>
          <w:tcPr>
            <w:tcW w:w="2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6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Corso Italia n. 179</w:t>
            </w: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</w:tr>
      <w:tr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2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6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</w:tbl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Accesso Negato per i seguenti motivi.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PAG. 2/2</w:t>
      </w:r>
      <w:bookmarkStart w:id="1" w:name="_GoBack"/>
      <w:bookmarkEnd w:id="1"/>
    </w:p>
    <w:sectPr>
      <w:pgSz w:w="11906" w:h="16838"/>
      <w:pgMar w:top="1134" w:right="1134" w:bottom="1134" w:left="1134" w:header="0" w:footer="0" w:gutter="0"/>
      <w:cols w:space="720"/>
      <w:formProt w:val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9"/>
  <w:autoHyphenation/>
  <w:hyphenationZone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321CAF-58BF-4713-9672-A30E9BDDE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 w:val="24"/>
        <w:szCs w:val="24"/>
        <w:lang w:val="it-IT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Titolouser">
    <w:name w:val="Titolo (user)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Indiceuser">
    <w:name w:val="Indice (user)"/>
    <w:basedOn w:val="Normale"/>
    <w:qFormat/>
    <w:pPr>
      <w:suppressLineNumbers/>
    </w:pPr>
  </w:style>
  <w:style w:type="paragraph" w:customStyle="1" w:styleId="Default">
    <w:name w:val="Default"/>
    <w:qFormat/>
    <w:rPr>
      <w:rFonts w:ascii="Calibri" w:hAnsi="Calibri"/>
      <w:color w:val="000000"/>
    </w:rPr>
  </w:style>
  <w:style w:type="paragraph" w:customStyle="1" w:styleId="Contenutotabella">
    <w:name w:val="Contenuto tabella"/>
    <w:basedOn w:val="Normale"/>
    <w:qFormat/>
    <w:pPr>
      <w:widowControl w:val="0"/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Nessunaspaziatura">
    <w:name w:val="No Spacing"/>
    <w:qFormat/>
  </w:style>
  <w:style w:type="character" w:styleId="Collegamentoipertestuale">
    <w:name w:val="Hyperlink"/>
    <w:basedOn w:val="Carpredefinitoparagrafo"/>
    <w:uiPriority w:val="99"/>
    <w:unhideWhenUsed/>
    <w:rPr>
      <w:color w:val="0000EE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pdprivacy@comune.sorrento.na.it" TargetMode="External"/><Relationship Id="rId5" Type="http://schemas.openxmlformats.org/officeDocument/2006/relationships/hyperlink" Target="mailto:protocollo@pec.comune.sorrento.na.it" TargetMode="External"/><Relationship Id="rId4" Type="http://schemas.openxmlformats.org/officeDocument/2006/relationships/hyperlink" Target="mailto:info@comune.sorrento.na.it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VIGILI URBANI</dc:creator>
  <cp:lastModifiedBy>VIGILI URBANI</cp:lastModifiedBy>
  <cp:revision>4</cp:revision>
  <dcterms:created xsi:type="dcterms:W3CDTF">2025-04-16T10:50:00Z</dcterms:created>
  <dcterms:modified xsi:type="dcterms:W3CDTF">2025-04-30T09:44:00Z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2023-12-11T10:50:00Z</dcterms:created>
  <dc:creator>P.M. Sorrento</dc:creator>
  <dc:description/>
  <dc:language>en-GB</dc:language>
  <cp:lastModifiedBy/>
  <dcterms:modified xsi:type="dcterms:W3CDTF">2025-04-15T11:03:55Z</dcterms:modified>
  <cp:revision>7</cp:revision>
  <dc:subject/>
  <dc:title/>
</cp:coreProperties>
</file>